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6776" w14:textId="77777777" w:rsidR="00D942C2" w:rsidRDefault="00D942C2"/>
    <w:p w14:paraId="272B0398" w14:textId="77777777" w:rsidR="005058E4" w:rsidRDefault="00D942C2">
      <w:r>
        <w:rPr>
          <w:noProof/>
          <w:lang w:eastAsia="nl-NL"/>
        </w:rPr>
        <w:drawing>
          <wp:anchor distT="0" distB="0" distL="114300" distR="114300" simplePos="0" relativeHeight="251659264" behindDoc="1" locked="0" layoutInCell="1" allowOverlap="1" wp14:anchorId="2685B508" wp14:editId="727EAEDF">
            <wp:simplePos x="0" y="0"/>
            <wp:positionH relativeFrom="column">
              <wp:posOffset>3962400</wp:posOffset>
            </wp:positionH>
            <wp:positionV relativeFrom="paragraph">
              <wp:posOffset>-365760</wp:posOffset>
            </wp:positionV>
            <wp:extent cx="1828800" cy="600075"/>
            <wp:effectExtent l="0" t="0" r="0" b="9525"/>
            <wp:wrapNone/>
            <wp:docPr id="1" name="Afbeelding 1" descr="vve-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e-logo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F52">
        <w:t>Aan de leden van de VvE VOC Cour Parkeergarage</w:t>
      </w:r>
    </w:p>
    <w:p w14:paraId="38359D02" w14:textId="77777777" w:rsidR="00D942C2" w:rsidRPr="00D942C2" w:rsidRDefault="00A52F52" w:rsidP="00D942C2">
      <w:pPr>
        <w:spacing w:after="0"/>
        <w:rPr>
          <w:rFonts w:asciiTheme="minorHAnsi" w:eastAsiaTheme="minorHAnsi" w:hAnsiTheme="minorHAnsi" w:cstheme="minorBidi"/>
          <w:b/>
          <w:color w:val="17365D" w:themeColor="text2" w:themeShade="BF"/>
        </w:rPr>
      </w:pPr>
      <w:r>
        <w:t>Amsterdam, 23 november 2018</w:t>
      </w:r>
      <w:r w:rsidR="00D942C2" w:rsidRPr="00D942C2">
        <w:rPr>
          <w:rFonts w:asciiTheme="minorHAnsi" w:eastAsiaTheme="minorHAnsi" w:hAnsiTheme="minorHAnsi" w:cstheme="minorBidi"/>
          <w:b/>
          <w:color w:val="17365D" w:themeColor="text2" w:themeShade="BF"/>
        </w:rPr>
        <w:t xml:space="preserve"> </w:t>
      </w:r>
      <w:r w:rsidR="00D942C2">
        <w:rPr>
          <w:rFonts w:asciiTheme="minorHAnsi" w:eastAsiaTheme="minorHAnsi" w:hAnsiTheme="minorHAnsi" w:cstheme="minorBidi"/>
          <w:b/>
          <w:color w:val="17365D" w:themeColor="text2" w:themeShade="BF"/>
        </w:rPr>
        <w:tab/>
      </w:r>
      <w:r w:rsidR="00D942C2">
        <w:rPr>
          <w:rFonts w:asciiTheme="minorHAnsi" w:eastAsiaTheme="minorHAnsi" w:hAnsiTheme="minorHAnsi" w:cstheme="minorBidi"/>
          <w:b/>
          <w:color w:val="17365D" w:themeColor="text2" w:themeShade="BF"/>
        </w:rPr>
        <w:tab/>
      </w:r>
      <w:r w:rsidR="00D942C2">
        <w:rPr>
          <w:rFonts w:asciiTheme="minorHAnsi" w:eastAsiaTheme="minorHAnsi" w:hAnsiTheme="minorHAnsi" w:cstheme="minorBidi"/>
          <w:b/>
          <w:color w:val="17365D" w:themeColor="text2" w:themeShade="BF"/>
        </w:rPr>
        <w:tab/>
      </w:r>
      <w:r w:rsidR="00D942C2">
        <w:rPr>
          <w:rFonts w:asciiTheme="minorHAnsi" w:eastAsiaTheme="minorHAnsi" w:hAnsiTheme="minorHAnsi" w:cstheme="minorBidi"/>
          <w:b/>
          <w:color w:val="17365D" w:themeColor="text2" w:themeShade="BF"/>
        </w:rPr>
        <w:tab/>
      </w:r>
      <w:r w:rsidR="00D942C2">
        <w:rPr>
          <w:rFonts w:asciiTheme="minorHAnsi" w:eastAsiaTheme="minorHAnsi" w:hAnsiTheme="minorHAnsi" w:cstheme="minorBidi"/>
          <w:b/>
          <w:color w:val="17365D" w:themeColor="text2" w:themeShade="BF"/>
        </w:rPr>
        <w:tab/>
      </w:r>
      <w:r w:rsidR="00D942C2" w:rsidRPr="00D942C2">
        <w:rPr>
          <w:rFonts w:asciiTheme="minorHAnsi" w:eastAsiaTheme="minorHAnsi" w:hAnsiTheme="minorHAnsi" w:cstheme="minorBidi"/>
          <w:b/>
          <w:color w:val="17365D" w:themeColor="text2" w:themeShade="BF"/>
        </w:rPr>
        <w:t>Vereniging van eigenaars</w:t>
      </w:r>
    </w:p>
    <w:p w14:paraId="7BD537CE" w14:textId="77777777" w:rsidR="00D942C2" w:rsidRPr="00D942C2" w:rsidRDefault="00D942C2" w:rsidP="00D942C2">
      <w:pPr>
        <w:suppressAutoHyphens w:val="0"/>
        <w:autoSpaceDN/>
        <w:spacing w:after="0"/>
        <w:ind w:left="6372"/>
        <w:textAlignment w:val="auto"/>
        <w:rPr>
          <w:rFonts w:asciiTheme="minorHAnsi" w:eastAsiaTheme="minorHAnsi" w:hAnsiTheme="minorHAnsi" w:cstheme="minorBidi"/>
          <w:b/>
          <w:color w:val="17365D" w:themeColor="text2" w:themeShade="BF"/>
        </w:rPr>
      </w:pPr>
      <w:r w:rsidRPr="00D942C2">
        <w:rPr>
          <w:rFonts w:asciiTheme="minorHAnsi" w:eastAsiaTheme="minorHAnsi" w:hAnsiTheme="minorHAnsi" w:cstheme="minorBidi"/>
          <w:b/>
          <w:color w:val="17365D" w:themeColor="text2" w:themeShade="BF"/>
        </w:rPr>
        <w:t>Parkeergarage VOC Cour</w:t>
      </w:r>
    </w:p>
    <w:p w14:paraId="3DCAD11F" w14:textId="77777777" w:rsidR="005058E4" w:rsidRDefault="005058E4"/>
    <w:p w14:paraId="28C572B2" w14:textId="77777777" w:rsidR="00141BB9" w:rsidRDefault="00A52F52">
      <w:r>
        <w:t xml:space="preserve">Beste Leden, </w:t>
      </w:r>
    </w:p>
    <w:p w14:paraId="39CDE7BD" w14:textId="77777777" w:rsidR="00136131" w:rsidRDefault="00A52F52">
      <w:r>
        <w:t xml:space="preserve">hierbij ontvangt u de sleutel </w:t>
      </w:r>
      <w:r w:rsidR="00136131">
        <w:t xml:space="preserve">en/of ruitsticker </w:t>
      </w:r>
      <w:r>
        <w:t>voor het nieuwe sluitsystem van de garage. W</w:t>
      </w:r>
      <w:r w:rsidR="00141BB9">
        <w:t>ij</w:t>
      </w:r>
      <w:r>
        <w:t xml:space="preserve"> verwachten dat het systeem half december zal ingaan.</w:t>
      </w:r>
      <w:r w:rsidR="00136131">
        <w:t xml:space="preserve"> </w:t>
      </w:r>
    </w:p>
    <w:p w14:paraId="2B4005AB" w14:textId="77777777" w:rsidR="00136131" w:rsidRDefault="00136131" w:rsidP="00136131">
      <w:r>
        <w:t xml:space="preserve">Op Newomij beheer Online vindt u de handleiding van het nieuwe systeem + het bestelformulier van nieuwe sleutels of wijzigingen. </w:t>
      </w:r>
    </w:p>
    <w:p w14:paraId="522639F3" w14:textId="77777777" w:rsidR="0047564A" w:rsidRDefault="00136131">
      <w:r>
        <w:t>Elke eigenaar heeft met een pas of sleutelhan</w:t>
      </w:r>
      <w:bookmarkStart w:id="0" w:name="_GoBack"/>
      <w:bookmarkEnd w:id="0"/>
      <w:r>
        <w:t xml:space="preserve">ger recht op toegang met een motorvoertuig zo lang de parkeerplaats niet is bezet. Dat kan ook een vervangend voertuig of een voertuig van gasten zijn. </w:t>
      </w:r>
    </w:p>
    <w:p w14:paraId="1F8A0E66" w14:textId="77777777" w:rsidR="00D942C2" w:rsidRDefault="00D942C2">
      <w:r>
        <w:t xml:space="preserve">Noteer het nummer van de pas, </w:t>
      </w:r>
      <w:r w:rsidR="003D58A1">
        <w:t>sleutelhanger</w:t>
      </w:r>
      <w:r>
        <w:t xml:space="preserve"> en ruitsticker ivm mutaties/verlies.</w:t>
      </w:r>
    </w:p>
    <w:p w14:paraId="0E5720D8" w14:textId="77777777" w:rsidR="005058E4" w:rsidRDefault="00136131" w:rsidP="0047564A">
      <w:r>
        <w:t xml:space="preserve">Zodra het systeem met pas en sleutelhanger naar behoren functioneert, wordt de extra module geïnstalleerd </w:t>
      </w:r>
      <w:r w:rsidR="0047564A">
        <w:t xml:space="preserve">dat </w:t>
      </w:r>
      <w:r>
        <w:t xml:space="preserve">auto’s met ruitsticker automatisch </w:t>
      </w:r>
      <w:r w:rsidR="0047564A">
        <w:t>aan- of af</w:t>
      </w:r>
      <w:r>
        <w:t>meld</w:t>
      </w:r>
      <w:r w:rsidR="0047564A">
        <w:t>t</w:t>
      </w:r>
      <w:r>
        <w:t xml:space="preserve">. De </w:t>
      </w:r>
      <w:r w:rsidR="00A52F52">
        <w:t xml:space="preserve">ruitsticker </w:t>
      </w:r>
      <w:r>
        <w:t xml:space="preserve">moet </w:t>
      </w:r>
      <w:r w:rsidR="0047564A">
        <w:t xml:space="preserve">daarvoor </w:t>
      </w:r>
      <w:r>
        <w:t xml:space="preserve">op een bepaalde plaats </w:t>
      </w:r>
      <w:r w:rsidR="0047564A">
        <w:t xml:space="preserve">zijn </w:t>
      </w:r>
      <w:r>
        <w:t xml:space="preserve">aangebracht. De instructie </w:t>
      </w:r>
      <w:r w:rsidR="0047564A">
        <w:t xml:space="preserve">volgt nog. Leden kunnen de sticker </w:t>
      </w:r>
      <w:r w:rsidR="00A52F52">
        <w:t>zelf aanbrengen</w:t>
      </w:r>
      <w:r w:rsidR="0047564A">
        <w:t xml:space="preserve"> of de </w:t>
      </w:r>
      <w:r w:rsidR="00A52F52">
        <w:t xml:space="preserve">hulp </w:t>
      </w:r>
      <w:r w:rsidR="0047564A">
        <w:t xml:space="preserve">inroepen van </w:t>
      </w:r>
      <w:r w:rsidR="00A52F52">
        <w:t xml:space="preserve">huismeester Kees Feuerstein </w:t>
      </w:r>
      <w:r w:rsidR="0047564A">
        <w:t xml:space="preserve">die de klus </w:t>
      </w:r>
      <w:r w:rsidR="00A52F52">
        <w:t xml:space="preserve">tegen een vergoeding van </w:t>
      </w:r>
      <w:r w:rsidR="00141BB9">
        <w:rPr>
          <w:rFonts w:cs="Calibri"/>
        </w:rPr>
        <w:t xml:space="preserve">€ </w:t>
      </w:r>
      <w:r w:rsidR="00A52F52">
        <w:t>10</w:t>
      </w:r>
      <w:r w:rsidR="00141BB9">
        <w:t>,-</w:t>
      </w:r>
      <w:r w:rsidR="00A52F52">
        <w:t xml:space="preserve"> (ter pl</w:t>
      </w:r>
      <w:r w:rsidR="0047564A">
        <w:t>aatse</w:t>
      </w:r>
      <w:r w:rsidR="00A52F52">
        <w:t xml:space="preserve"> te voldoen)</w:t>
      </w:r>
      <w:r w:rsidR="0047564A">
        <w:t xml:space="preserve"> klaart</w:t>
      </w:r>
      <w:r w:rsidR="00A52F52">
        <w:t>. Kees is te bereiken op email:</w:t>
      </w:r>
      <w:r w:rsidR="00141BB9">
        <w:t xml:space="preserve"> yfeuek@yahoo.com</w:t>
      </w:r>
    </w:p>
    <w:p w14:paraId="3F93C461" w14:textId="77777777" w:rsidR="005058E4" w:rsidRDefault="00A52F52">
      <w:r>
        <w:t xml:space="preserve">Hieronder nogmaals </w:t>
      </w:r>
      <w:r w:rsidR="0047564A">
        <w:t xml:space="preserve">de tekst </w:t>
      </w:r>
      <w:r>
        <w:t>uit de handleiding</w:t>
      </w:r>
      <w:r w:rsidR="0047564A">
        <w:t xml:space="preserve"> over de nieuwe </w:t>
      </w:r>
      <w:r w:rsidRPr="00C5614D">
        <w:t>in- en uitrijprocedure.</w:t>
      </w:r>
    </w:p>
    <w:p w14:paraId="22E182C6" w14:textId="77777777" w:rsidR="00C5614D" w:rsidRDefault="00C5614D" w:rsidP="00C5614D">
      <w:pPr>
        <w:ind w:left="2127" w:hanging="2127"/>
      </w:pPr>
      <w:r>
        <w:t>Parkeerplaats auto</w:t>
      </w:r>
      <w:r>
        <w:tab/>
        <w:t xml:space="preserve">Automobilisten melden zich voor het </w:t>
      </w:r>
      <w:r w:rsidRPr="00C5614D">
        <w:rPr>
          <w:u w:val="single"/>
        </w:rPr>
        <w:t>in- en uitrijden</w:t>
      </w:r>
      <w:r>
        <w:t xml:space="preserve"> van de parkeergarage bij de elektronische lezer aan de </w:t>
      </w:r>
      <w:r w:rsidRPr="00C5614D">
        <w:rPr>
          <w:u w:val="single"/>
        </w:rPr>
        <w:t>linker</w:t>
      </w:r>
      <w:r>
        <w:t>kant van de hellingbaan. Auto’s met ruitsticker worden automatisch gedetecteerd. Nadat het licht op groen springt en beide deuren open zijn, rijdt de bestuurder verder, één voertuig per keer. Auto’s maken alleen gebruik van de eigen parkeerplaats. Het gebruik wordt geregistreerd; na het verlaten van de parkeergarage wordt de toegang tot de parkeerplaats weer vrijgegeven. Misbruik kan leiden tot kostbare complicaties.</w:t>
      </w:r>
      <w:r>
        <w:br/>
        <w:t>Eigenaars van parkeerboxen in de range 391 t/m 444 kunnen de overheaddeur openen met hun pas of tag.</w:t>
      </w:r>
    </w:p>
    <w:p w14:paraId="4062AEFC" w14:textId="77777777" w:rsidR="00C5614D" w:rsidRDefault="00C5614D" w:rsidP="00C5614D">
      <w:pPr>
        <w:ind w:left="2127" w:hanging="2127"/>
      </w:pPr>
      <w:r>
        <w:t>Parkeerplaats motor</w:t>
      </w:r>
      <w:r>
        <w:tab/>
        <w:t xml:space="preserve">Motorrijders melden zich voor het </w:t>
      </w:r>
      <w:r w:rsidRPr="00C5614D">
        <w:rPr>
          <w:u w:val="single"/>
        </w:rPr>
        <w:t>in- en uitrijden</w:t>
      </w:r>
      <w:r>
        <w:t xml:space="preserve"> van de parkeergarage bij de elektronische lezer aan de </w:t>
      </w:r>
      <w:r w:rsidRPr="00C5614D">
        <w:rPr>
          <w:u w:val="single"/>
        </w:rPr>
        <w:t>rechter</w:t>
      </w:r>
      <w:r>
        <w:t>kant van de hellingbaan. Nadat de deur is geopend, rijdt de bestuurder verder, één voertuig per keer. Motoren maken alleen gebruik van de eigen parkeerplaats. Het gebruik wordt geregistreerd; parkeren buiten de lijnen van de eigen plaats is niet toegestaan. Misbruik kan leiden tot kostbare complicaties.</w:t>
      </w:r>
    </w:p>
    <w:p w14:paraId="24DFD736" w14:textId="77777777" w:rsidR="009B283C" w:rsidRDefault="009B283C" w:rsidP="00C5614D">
      <w:pPr>
        <w:ind w:left="2127" w:hanging="2127"/>
      </w:pPr>
    </w:p>
    <w:p w14:paraId="3A4FE80B" w14:textId="77777777" w:rsidR="005058E4" w:rsidRDefault="005058E4" w:rsidP="009B283C">
      <w:pPr>
        <w:ind w:left="2127" w:hanging="2127"/>
      </w:pPr>
    </w:p>
    <w:sectPr w:rsidR="005058E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C9FB6" w14:textId="77777777" w:rsidR="00D86F6E" w:rsidRDefault="00D86F6E">
      <w:pPr>
        <w:spacing w:after="0" w:line="240" w:lineRule="auto"/>
      </w:pPr>
      <w:r>
        <w:separator/>
      </w:r>
    </w:p>
  </w:endnote>
  <w:endnote w:type="continuationSeparator" w:id="0">
    <w:p w14:paraId="568C0742" w14:textId="77777777" w:rsidR="00D86F6E" w:rsidRDefault="00D8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DFB8" w14:textId="77777777" w:rsidR="00D86F6E" w:rsidRDefault="00D86F6E">
      <w:pPr>
        <w:spacing w:after="0" w:line="240" w:lineRule="auto"/>
      </w:pPr>
      <w:r>
        <w:rPr>
          <w:color w:val="000000"/>
        </w:rPr>
        <w:separator/>
      </w:r>
    </w:p>
  </w:footnote>
  <w:footnote w:type="continuationSeparator" w:id="0">
    <w:p w14:paraId="3EC0FCD3" w14:textId="77777777" w:rsidR="00D86F6E" w:rsidRDefault="00D86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E4"/>
    <w:rsid w:val="0001086C"/>
    <w:rsid w:val="000D34E7"/>
    <w:rsid w:val="00136131"/>
    <w:rsid w:val="00141BB9"/>
    <w:rsid w:val="003D58A1"/>
    <w:rsid w:val="0047564A"/>
    <w:rsid w:val="005058E4"/>
    <w:rsid w:val="009B283C"/>
    <w:rsid w:val="00A52F52"/>
    <w:rsid w:val="00C0162F"/>
    <w:rsid w:val="00C5614D"/>
    <w:rsid w:val="00D86F6E"/>
    <w:rsid w:val="00D94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0665"/>
  <w15:docId w15:val="{9FE0890B-7AC9-4B8C-81D9-AC5E6DFF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42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4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Bos</dc:creator>
  <cp:lastModifiedBy>Sophie Bos</cp:lastModifiedBy>
  <cp:revision>2</cp:revision>
  <cp:lastPrinted>2018-11-23T12:20:00Z</cp:lastPrinted>
  <dcterms:created xsi:type="dcterms:W3CDTF">2018-11-23T15:40:00Z</dcterms:created>
  <dcterms:modified xsi:type="dcterms:W3CDTF">2018-11-23T15:40:00Z</dcterms:modified>
</cp:coreProperties>
</file>